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0BFDD" w14:textId="77777777" w:rsidR="00EB37CD" w:rsidRDefault="00EB37CD" w:rsidP="00EB37CD">
      <w:pPr>
        <w:pStyle w:val="xmsonormal"/>
        <w:shd w:val="clear" w:color="auto" w:fill="FFFFFF"/>
        <w:rPr>
          <w:color w:val="242424"/>
          <w:shd w:val="clear" w:color="auto" w:fill="FFFFFF"/>
        </w:rPr>
      </w:pPr>
      <w:r>
        <w:rPr>
          <w:color w:val="242424"/>
          <w:shd w:val="clear" w:color="auto" w:fill="FFFFFF"/>
        </w:rPr>
        <w:t>Construction is about to commence on our barn addition and remodel. We need everyone to take note of upcoming changes as well as be prepared for other changes that may arise.</w:t>
      </w:r>
    </w:p>
    <w:p w14:paraId="5F2D3090" w14:textId="77777777" w:rsidR="00EB37CD" w:rsidRDefault="00EB37CD" w:rsidP="00EB37CD">
      <w:pPr>
        <w:pStyle w:val="xmsonormal"/>
        <w:shd w:val="clear" w:color="auto" w:fill="FFFFFF"/>
        <w:rPr>
          <w:color w:val="242424"/>
          <w:shd w:val="clear" w:color="auto" w:fill="FFFFFF"/>
        </w:rPr>
      </w:pPr>
      <w:r>
        <w:rPr>
          <w:color w:val="242424"/>
          <w:shd w:val="clear" w:color="auto" w:fill="FFFFFF"/>
        </w:rPr>
        <w:t> </w:t>
      </w:r>
    </w:p>
    <w:p w14:paraId="63ACF5C1" w14:textId="77777777" w:rsidR="00EB37CD" w:rsidRDefault="00EB37CD" w:rsidP="00EB37CD">
      <w:pPr>
        <w:pStyle w:val="xmsolistparagraph"/>
        <w:numPr>
          <w:ilvl w:val="0"/>
          <w:numId w:val="1"/>
        </w:numPr>
        <w:shd w:val="clear" w:color="auto" w:fill="FFFFFF"/>
        <w:rPr>
          <w:rFonts w:eastAsia="Times New Roman"/>
          <w:color w:val="242424"/>
          <w:shd w:val="clear" w:color="auto" w:fill="FFFFFF"/>
        </w:rPr>
      </w:pPr>
      <w:r>
        <w:rPr>
          <w:rFonts w:eastAsia="Times New Roman"/>
          <w:b/>
          <w:bCs/>
          <w:color w:val="242424"/>
          <w:shd w:val="clear" w:color="auto" w:fill="FFFFFF"/>
        </w:rPr>
        <w:t>New Projects</w:t>
      </w:r>
      <w:r>
        <w:rPr>
          <w:rFonts w:eastAsia="Times New Roman"/>
          <w:color w:val="242424"/>
          <w:shd w:val="clear" w:color="auto" w:fill="FFFFFF"/>
        </w:rPr>
        <w:t>. We must take this opportunity to forewarn all exhibitors that</w:t>
      </w:r>
      <w:r>
        <w:rPr>
          <w:rStyle w:val="contentpasted0"/>
          <w:rFonts w:eastAsia="Times New Roman"/>
          <w:color w:val="242424"/>
          <w:shd w:val="clear" w:color="auto" w:fill="FFFFFF"/>
        </w:rPr>
        <w:t> </w:t>
      </w:r>
      <w:r>
        <w:rPr>
          <w:rFonts w:eastAsia="Times New Roman"/>
          <w:color w:val="242424"/>
          <w:u w:val="single"/>
          <w:shd w:val="clear" w:color="auto" w:fill="FFFFFF"/>
        </w:rPr>
        <w:t>no new cattle projects will be allowed to come into the barn for the 2023-2024 school year</w:t>
      </w:r>
      <w:r>
        <w:rPr>
          <w:rFonts w:eastAsia="Times New Roman"/>
          <w:color w:val="242424"/>
          <w:shd w:val="clear" w:color="auto" w:fill="FFFFFF"/>
        </w:rPr>
        <w:t> until after the barn addition is complete</w:t>
      </w:r>
      <w:r>
        <w:rPr>
          <w:rStyle w:val="contentpasted0"/>
          <w:rFonts w:eastAsia="Times New Roman"/>
          <w:color w:val="242424"/>
          <w:shd w:val="clear" w:color="auto" w:fill="FFFFFF"/>
        </w:rPr>
        <w:t> </w:t>
      </w:r>
      <w:r>
        <w:rPr>
          <w:rFonts w:eastAsia="Times New Roman"/>
          <w:b/>
          <w:bCs/>
          <w:color w:val="242424"/>
          <w:u w:val="single"/>
          <w:shd w:val="clear" w:color="auto" w:fill="FFFFFF"/>
        </w:rPr>
        <w:t>(Tentatively Mid-June 2023).</w:t>
      </w:r>
      <w:r>
        <w:rPr>
          <w:rStyle w:val="contentpasted0"/>
          <w:rFonts w:eastAsia="Times New Roman"/>
          <w:color w:val="242424"/>
          <w:shd w:val="clear" w:color="auto" w:fill="FFFFFF"/>
        </w:rPr>
        <w:t> </w:t>
      </w:r>
      <w:r>
        <w:rPr>
          <w:rFonts w:eastAsia="Times New Roman"/>
          <w:color w:val="242424"/>
          <w:shd w:val="clear" w:color="auto" w:fill="FFFFFF"/>
        </w:rPr>
        <w:t xml:space="preserve">For those of you who are planning on acquiring a new cattle project, we highly encourage you to </w:t>
      </w:r>
      <w:proofErr w:type="gramStart"/>
      <w:r>
        <w:rPr>
          <w:rFonts w:eastAsia="Times New Roman"/>
          <w:color w:val="242424"/>
          <w:shd w:val="clear" w:color="auto" w:fill="FFFFFF"/>
        </w:rPr>
        <w:t>make arrangements</w:t>
      </w:r>
      <w:proofErr w:type="gramEnd"/>
      <w:r>
        <w:rPr>
          <w:rFonts w:eastAsia="Times New Roman"/>
          <w:color w:val="242424"/>
          <w:shd w:val="clear" w:color="auto" w:fill="FFFFFF"/>
        </w:rPr>
        <w:t xml:space="preserve"> with your breeders and/or other resources to house your project until we have occupancy of our new facility.</w:t>
      </w:r>
    </w:p>
    <w:p w14:paraId="7D5CC719" w14:textId="77777777" w:rsidR="00EB37CD" w:rsidRDefault="00EB37CD" w:rsidP="00EB37CD">
      <w:pPr>
        <w:pStyle w:val="xmsolistparagraph"/>
        <w:shd w:val="clear" w:color="auto" w:fill="FFFFFF"/>
        <w:rPr>
          <w:color w:val="242424"/>
          <w:shd w:val="clear" w:color="auto" w:fill="FFFFFF"/>
        </w:rPr>
      </w:pPr>
      <w:r>
        <w:rPr>
          <w:color w:val="242424"/>
          <w:shd w:val="clear" w:color="auto" w:fill="FFFFFF"/>
        </w:rPr>
        <w:t> </w:t>
      </w:r>
    </w:p>
    <w:p w14:paraId="6B4F100D" w14:textId="77777777" w:rsidR="00EB37CD" w:rsidRDefault="00EB37CD" w:rsidP="00EB37CD">
      <w:pPr>
        <w:pStyle w:val="xmsolistparagraph"/>
        <w:numPr>
          <w:ilvl w:val="0"/>
          <w:numId w:val="2"/>
        </w:numPr>
        <w:shd w:val="clear" w:color="auto" w:fill="FFFFFF"/>
        <w:rPr>
          <w:rFonts w:eastAsia="Times New Roman"/>
          <w:color w:val="242424"/>
          <w:shd w:val="clear" w:color="auto" w:fill="FFFFFF"/>
        </w:rPr>
      </w:pPr>
      <w:r>
        <w:rPr>
          <w:rFonts w:eastAsia="Times New Roman"/>
          <w:b/>
          <w:bCs/>
          <w:color w:val="242424"/>
          <w:shd w:val="clear" w:color="auto" w:fill="FFFFFF"/>
        </w:rPr>
        <w:t>Temporary Fencing</w:t>
      </w:r>
      <w:r>
        <w:rPr>
          <w:rFonts w:eastAsia="Times New Roman"/>
          <w:color w:val="242424"/>
          <w:shd w:val="clear" w:color="auto" w:fill="FFFFFF"/>
        </w:rPr>
        <w:t>. Once construction begins, there will be a temporary / concealing fence creating a pathway for construction worker use only. This will be a standard privacy fence, not allowing either side from seeing what is on the other. This will extend from a contractors parking area, around the back side of the barn, and will run alongside the new cattle pasture to the current parking lot. (See diagram below)</w:t>
      </w:r>
    </w:p>
    <w:p w14:paraId="5327BA3C" w14:textId="77777777" w:rsidR="00EB37CD" w:rsidRDefault="00EB37CD" w:rsidP="00EB37CD">
      <w:pPr>
        <w:pStyle w:val="xmsolistparagraph"/>
        <w:shd w:val="clear" w:color="auto" w:fill="FFFFFF"/>
        <w:rPr>
          <w:color w:val="242424"/>
          <w:shd w:val="clear" w:color="auto" w:fill="FFFFFF"/>
        </w:rPr>
      </w:pPr>
      <w:r>
        <w:rPr>
          <w:color w:val="242424"/>
          <w:shd w:val="clear" w:color="auto" w:fill="FFFFFF"/>
        </w:rPr>
        <w:t> </w:t>
      </w:r>
    </w:p>
    <w:p w14:paraId="36205ED9" w14:textId="4EAEB692" w:rsidR="00EB37CD" w:rsidRDefault="00EB37CD" w:rsidP="00EB37CD">
      <w:pPr>
        <w:pStyle w:val="xmsolistparagraph"/>
        <w:shd w:val="clear" w:color="auto" w:fill="FFFFFF"/>
        <w:rPr>
          <w:color w:val="242424"/>
          <w:shd w:val="clear" w:color="auto" w:fill="FFFFFF"/>
        </w:rPr>
      </w:pPr>
      <w:r>
        <w:rPr>
          <w:noProof/>
          <w:color w:val="242424"/>
          <w:shd w:val="clear" w:color="auto" w:fill="FFFFFF"/>
        </w:rPr>
        <w:drawing>
          <wp:inline distT="0" distB="0" distL="0" distR="0" wp14:anchorId="69427700" wp14:editId="6419D935">
            <wp:extent cx="4829175" cy="3333750"/>
            <wp:effectExtent l="0" t="0" r="9525" b="0"/>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829175" cy="3333750"/>
                    </a:xfrm>
                    <a:prstGeom prst="rect">
                      <a:avLst/>
                    </a:prstGeom>
                    <a:noFill/>
                    <a:ln>
                      <a:noFill/>
                    </a:ln>
                  </pic:spPr>
                </pic:pic>
              </a:graphicData>
            </a:graphic>
          </wp:inline>
        </w:drawing>
      </w:r>
    </w:p>
    <w:p w14:paraId="12E37683" w14:textId="77777777" w:rsidR="00EB37CD" w:rsidRDefault="00EB37CD" w:rsidP="00EB37CD">
      <w:pPr>
        <w:pStyle w:val="xmsolistparagraph"/>
        <w:shd w:val="clear" w:color="auto" w:fill="FFFFFF"/>
        <w:rPr>
          <w:color w:val="242424"/>
          <w:shd w:val="clear" w:color="auto" w:fill="FFFFFF"/>
        </w:rPr>
      </w:pPr>
      <w:r>
        <w:rPr>
          <w:rStyle w:val="contentpasted0"/>
          <w:color w:val="70AD47"/>
          <w:shd w:val="clear" w:color="auto" w:fill="FFFFFF"/>
        </w:rPr>
        <w:t>Green Area Denotes Construction Walkway &amp; Privacy Fence</w:t>
      </w:r>
    </w:p>
    <w:p w14:paraId="3B464499" w14:textId="77777777" w:rsidR="00EB37CD" w:rsidRDefault="00EB37CD" w:rsidP="00EB37CD">
      <w:pPr>
        <w:pStyle w:val="xmsolistparagraph"/>
        <w:shd w:val="clear" w:color="auto" w:fill="FFFFFF"/>
        <w:rPr>
          <w:color w:val="242424"/>
          <w:shd w:val="clear" w:color="auto" w:fill="FFFFFF"/>
        </w:rPr>
      </w:pPr>
      <w:r>
        <w:rPr>
          <w:rStyle w:val="contentpasted0"/>
          <w:color w:val="70AD47"/>
          <w:shd w:val="clear" w:color="auto" w:fill="FFFFFF"/>
        </w:rPr>
        <w:t> </w:t>
      </w:r>
    </w:p>
    <w:p w14:paraId="11C28697" w14:textId="77777777" w:rsidR="00EB37CD" w:rsidRDefault="00EB37CD" w:rsidP="00EB37CD">
      <w:pPr>
        <w:pStyle w:val="xmsolistparagraph"/>
        <w:shd w:val="clear" w:color="auto" w:fill="FFFFFF"/>
        <w:rPr>
          <w:color w:val="242424"/>
          <w:shd w:val="clear" w:color="auto" w:fill="FFFFFF"/>
        </w:rPr>
      </w:pPr>
      <w:r>
        <w:rPr>
          <w:color w:val="242424"/>
          <w:shd w:val="clear" w:color="auto" w:fill="FFFFFF"/>
        </w:rPr>
        <w:t> </w:t>
      </w:r>
    </w:p>
    <w:p w14:paraId="6EB1FCA2" w14:textId="77777777" w:rsidR="00EB37CD" w:rsidRDefault="00EB37CD" w:rsidP="00EB37CD">
      <w:pPr>
        <w:pStyle w:val="xmsolistparagraph"/>
        <w:numPr>
          <w:ilvl w:val="0"/>
          <w:numId w:val="3"/>
        </w:numPr>
        <w:shd w:val="clear" w:color="auto" w:fill="FFFFFF"/>
        <w:rPr>
          <w:rFonts w:eastAsia="Times New Roman"/>
          <w:color w:val="242424"/>
          <w:shd w:val="clear" w:color="auto" w:fill="FFFFFF"/>
        </w:rPr>
      </w:pPr>
      <w:r>
        <w:rPr>
          <w:rFonts w:eastAsia="Times New Roman"/>
          <w:b/>
          <w:bCs/>
          <w:color w:val="242424"/>
          <w:shd w:val="clear" w:color="auto" w:fill="FFFFFF"/>
        </w:rPr>
        <w:t>Renovation</w:t>
      </w:r>
      <w:r>
        <w:rPr>
          <w:rFonts w:eastAsia="Times New Roman"/>
          <w:color w:val="242424"/>
          <w:shd w:val="clear" w:color="auto" w:fill="FFFFFF"/>
        </w:rPr>
        <w:t>. The current plan is to commence all “New” construction first. As most are aware, upon completion of this addition, all cattle will then be housed in the New Barn Addition, with overflow using Cattle Aisle #3. The Current Cattle Aisles 1 &amp; 2 will be renovated into a new Swine Barn, expanding our capacity for swine projects.</w:t>
      </w:r>
    </w:p>
    <w:p w14:paraId="3D35D261" w14:textId="77777777" w:rsidR="00EB37CD" w:rsidRDefault="00EB37CD" w:rsidP="00EB37CD">
      <w:pPr>
        <w:pStyle w:val="xmsolistparagraph"/>
        <w:shd w:val="clear" w:color="auto" w:fill="FFFFFF"/>
        <w:rPr>
          <w:color w:val="242424"/>
          <w:shd w:val="clear" w:color="auto" w:fill="FFFFFF"/>
        </w:rPr>
      </w:pPr>
      <w:r>
        <w:rPr>
          <w:color w:val="242424"/>
          <w:shd w:val="clear" w:color="auto" w:fill="FFFFFF"/>
        </w:rPr>
        <w:t> </w:t>
      </w:r>
    </w:p>
    <w:p w14:paraId="54D4B312" w14:textId="77777777" w:rsidR="00EB37CD" w:rsidRDefault="00EB37CD" w:rsidP="00EB37CD">
      <w:pPr>
        <w:pStyle w:val="xmsolistparagraph"/>
        <w:shd w:val="clear" w:color="auto" w:fill="FFFFFF"/>
        <w:rPr>
          <w:color w:val="242424"/>
          <w:shd w:val="clear" w:color="auto" w:fill="FFFFFF"/>
        </w:rPr>
      </w:pPr>
      <w:r>
        <w:rPr>
          <w:color w:val="242424"/>
          <w:shd w:val="clear" w:color="auto" w:fill="FFFFFF"/>
        </w:rPr>
        <w:t>Immediately upon completion of the Galveston County Fair, all pens, drains, lockers, storage stalls, and all areas of the barn will need to be cleaned thoroughly and all personal items removed from Cattle Aisle 1 &amp; 2 lockers and storage stalls. Upon completion of this clean up, that section of the barn will be inaccessible. </w:t>
      </w:r>
    </w:p>
    <w:p w14:paraId="7EE69F96" w14:textId="123ABBD5" w:rsidR="00EB37CD" w:rsidRDefault="00EB37CD" w:rsidP="00EB37CD">
      <w:pPr>
        <w:pStyle w:val="xmsolistparagraph"/>
        <w:shd w:val="clear" w:color="auto" w:fill="FFFFFF"/>
        <w:rPr>
          <w:color w:val="242424"/>
          <w:shd w:val="clear" w:color="auto" w:fill="FFFFFF"/>
        </w:rPr>
      </w:pPr>
      <w:r>
        <w:rPr>
          <w:noProof/>
          <w:color w:val="242424"/>
          <w:shd w:val="clear" w:color="auto" w:fill="FFFFFF"/>
        </w:rPr>
        <w:lastRenderedPageBreak/>
        <w:drawing>
          <wp:inline distT="0" distB="0" distL="0" distR="0" wp14:anchorId="35DC1DD5" wp14:editId="1E6134FE">
            <wp:extent cx="3267075" cy="3362325"/>
            <wp:effectExtent l="0" t="0" r="9525" b="9525"/>
            <wp:docPr id="2"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267075" cy="3362325"/>
                    </a:xfrm>
                    <a:prstGeom prst="rect">
                      <a:avLst/>
                    </a:prstGeom>
                    <a:noFill/>
                    <a:ln>
                      <a:noFill/>
                    </a:ln>
                  </pic:spPr>
                </pic:pic>
              </a:graphicData>
            </a:graphic>
          </wp:inline>
        </w:drawing>
      </w:r>
    </w:p>
    <w:p w14:paraId="70854CD4" w14:textId="77777777" w:rsidR="00EB37CD" w:rsidRDefault="00EB37CD" w:rsidP="00EB37CD">
      <w:pPr>
        <w:pStyle w:val="xmsolistparagraph"/>
        <w:shd w:val="clear" w:color="auto" w:fill="FFFFFF"/>
        <w:rPr>
          <w:color w:val="242424"/>
          <w:shd w:val="clear" w:color="auto" w:fill="FFFFFF"/>
        </w:rPr>
      </w:pPr>
      <w:r>
        <w:rPr>
          <w:rStyle w:val="contentpasted0"/>
          <w:color w:val="FF0000"/>
          <w:shd w:val="clear" w:color="auto" w:fill="FFFFFF"/>
        </w:rPr>
        <w:t>Red Line denotes location of construction wall, blocking off new Swine Barn construction area</w:t>
      </w:r>
    </w:p>
    <w:p w14:paraId="44E14D49" w14:textId="77777777" w:rsidR="00EB37CD" w:rsidRDefault="00EB37CD" w:rsidP="00EB37CD">
      <w:pPr>
        <w:pStyle w:val="xmsolistparagraph"/>
        <w:shd w:val="clear" w:color="auto" w:fill="FFFFFF"/>
        <w:rPr>
          <w:color w:val="242424"/>
          <w:shd w:val="clear" w:color="auto" w:fill="FFFFFF"/>
        </w:rPr>
      </w:pPr>
      <w:r>
        <w:rPr>
          <w:rStyle w:val="contentpasted0"/>
          <w:color w:val="FF0000"/>
          <w:shd w:val="clear" w:color="auto" w:fill="FFFFFF"/>
        </w:rPr>
        <w:t> </w:t>
      </w:r>
    </w:p>
    <w:p w14:paraId="125ED57F" w14:textId="77777777" w:rsidR="00EB37CD" w:rsidRDefault="00EB37CD" w:rsidP="00EB37CD">
      <w:pPr>
        <w:pStyle w:val="xmsolistparagraph"/>
        <w:shd w:val="clear" w:color="auto" w:fill="FFFFFF"/>
        <w:rPr>
          <w:color w:val="242424"/>
          <w:shd w:val="clear" w:color="auto" w:fill="FFFFFF"/>
        </w:rPr>
      </w:pPr>
      <w:r>
        <w:rPr>
          <w:color w:val="242424"/>
          <w:shd w:val="clear" w:color="auto" w:fill="FFFFFF"/>
        </w:rPr>
        <w:t> </w:t>
      </w:r>
    </w:p>
    <w:p w14:paraId="5B3112CC" w14:textId="77777777" w:rsidR="00EB37CD" w:rsidRDefault="00EB37CD" w:rsidP="00EB37CD">
      <w:pPr>
        <w:pStyle w:val="xmsolistparagraph"/>
        <w:numPr>
          <w:ilvl w:val="0"/>
          <w:numId w:val="4"/>
        </w:numPr>
        <w:shd w:val="clear" w:color="auto" w:fill="FFFFFF"/>
        <w:rPr>
          <w:rFonts w:eastAsia="Times New Roman"/>
          <w:color w:val="242424"/>
          <w:shd w:val="clear" w:color="auto" w:fill="FFFFFF"/>
        </w:rPr>
      </w:pPr>
      <w:r>
        <w:rPr>
          <w:rFonts w:eastAsia="Times New Roman"/>
          <w:b/>
          <w:bCs/>
          <w:color w:val="242424"/>
          <w:shd w:val="clear" w:color="auto" w:fill="FFFFFF"/>
        </w:rPr>
        <w:t>Parking</w:t>
      </w:r>
      <w:r>
        <w:rPr>
          <w:rFonts w:eastAsia="Times New Roman"/>
          <w:color w:val="242424"/>
          <w:shd w:val="clear" w:color="auto" w:fill="FFFFFF"/>
        </w:rPr>
        <w:t xml:space="preserve">. There will be significant changes to the parking lot. Expansion will take place in the grass field south of the existing parking lot. Entry and Exit points may change during the construction of the parking lot. During this time frame, we will likely be limited to the front row of parking spaces, requiring everyone to park across the street in the Sam </w:t>
      </w:r>
      <w:proofErr w:type="spellStart"/>
      <w:r>
        <w:rPr>
          <w:rFonts w:eastAsia="Times New Roman"/>
          <w:color w:val="242424"/>
          <w:shd w:val="clear" w:color="auto" w:fill="FFFFFF"/>
        </w:rPr>
        <w:t>Vitanza</w:t>
      </w:r>
      <w:proofErr w:type="spellEnd"/>
      <w:r>
        <w:rPr>
          <w:rFonts w:eastAsia="Times New Roman"/>
          <w:color w:val="242424"/>
          <w:shd w:val="clear" w:color="auto" w:fill="FFFFFF"/>
        </w:rPr>
        <w:t xml:space="preserve"> Stadium Parking lot. We will need to keep the center area (Where the red arrow is) open for garbage truck access to the dumpster and for the shavings roll-off to be picked up.</w:t>
      </w:r>
    </w:p>
    <w:p w14:paraId="04AAF5A7" w14:textId="77777777" w:rsidR="00EB37CD" w:rsidRDefault="00EB37CD" w:rsidP="00EB37CD">
      <w:pPr>
        <w:pStyle w:val="xmsolistparagraph"/>
        <w:shd w:val="clear" w:color="auto" w:fill="FFFFFF"/>
        <w:rPr>
          <w:color w:val="242424"/>
          <w:shd w:val="clear" w:color="auto" w:fill="FFFFFF"/>
        </w:rPr>
      </w:pPr>
      <w:r>
        <w:rPr>
          <w:color w:val="242424"/>
          <w:shd w:val="clear" w:color="auto" w:fill="FFFFFF"/>
        </w:rPr>
        <w:t> </w:t>
      </w:r>
    </w:p>
    <w:p w14:paraId="2D9EBD78" w14:textId="5897EA2E" w:rsidR="00EB37CD" w:rsidRDefault="00EB37CD" w:rsidP="00EB37CD">
      <w:pPr>
        <w:pStyle w:val="xmsolistparagraph"/>
        <w:shd w:val="clear" w:color="auto" w:fill="FFFFFF"/>
        <w:rPr>
          <w:color w:val="242424"/>
          <w:shd w:val="clear" w:color="auto" w:fill="FFFFFF"/>
        </w:rPr>
      </w:pPr>
      <w:r>
        <w:rPr>
          <w:noProof/>
          <w:color w:val="242424"/>
          <w:shd w:val="clear" w:color="auto" w:fill="FFFFFF"/>
        </w:rPr>
        <w:lastRenderedPageBreak/>
        <w:drawing>
          <wp:inline distT="0" distB="0" distL="0" distR="0" wp14:anchorId="58715543" wp14:editId="1532CAB9">
            <wp:extent cx="5943600" cy="4667885"/>
            <wp:effectExtent l="0" t="0" r="0" b="1841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43600" cy="4667885"/>
                    </a:xfrm>
                    <a:prstGeom prst="rect">
                      <a:avLst/>
                    </a:prstGeom>
                    <a:noFill/>
                    <a:ln>
                      <a:noFill/>
                    </a:ln>
                  </pic:spPr>
                </pic:pic>
              </a:graphicData>
            </a:graphic>
          </wp:inline>
        </w:drawing>
      </w:r>
    </w:p>
    <w:p w14:paraId="3DD7681B" w14:textId="77777777" w:rsidR="00EB37CD" w:rsidRDefault="00EB37CD" w:rsidP="00EB37CD">
      <w:pPr>
        <w:pStyle w:val="xmsolistparagraph"/>
        <w:shd w:val="clear" w:color="auto" w:fill="FFFFFF"/>
        <w:rPr>
          <w:color w:val="242424"/>
          <w:shd w:val="clear" w:color="auto" w:fill="FFFFFF"/>
        </w:rPr>
      </w:pPr>
      <w:r>
        <w:rPr>
          <w:color w:val="242424"/>
          <w:shd w:val="clear" w:color="auto" w:fill="FFFFFF"/>
        </w:rPr>
        <w:t> </w:t>
      </w:r>
    </w:p>
    <w:p w14:paraId="0BC1A08A" w14:textId="77777777" w:rsidR="00EB37CD" w:rsidRDefault="00EB37CD" w:rsidP="00EB37CD">
      <w:pPr>
        <w:pStyle w:val="xmsolistparagraph"/>
        <w:numPr>
          <w:ilvl w:val="0"/>
          <w:numId w:val="5"/>
        </w:numPr>
        <w:shd w:val="clear" w:color="auto" w:fill="FFFFFF"/>
        <w:rPr>
          <w:rFonts w:eastAsia="Times New Roman"/>
          <w:color w:val="242424"/>
          <w:shd w:val="clear" w:color="auto" w:fill="FFFFFF"/>
        </w:rPr>
      </w:pPr>
      <w:r>
        <w:rPr>
          <w:rFonts w:eastAsia="Times New Roman"/>
          <w:b/>
          <w:bCs/>
          <w:color w:val="242424"/>
          <w:shd w:val="clear" w:color="auto" w:fill="FFFFFF"/>
        </w:rPr>
        <w:t>Cattle Pasture</w:t>
      </w:r>
      <w:r>
        <w:rPr>
          <w:rFonts w:eastAsia="Times New Roman"/>
          <w:color w:val="242424"/>
          <w:shd w:val="clear" w:color="auto" w:fill="FFFFFF"/>
        </w:rPr>
        <w:t>. Once “New Barn” construction begins, the overall size of the current cattle pasture will be cut down to allow for the construction walkway and for construction of the new access road around the exterior of the barn. </w:t>
      </w:r>
    </w:p>
    <w:p w14:paraId="1E38819C" w14:textId="77777777" w:rsidR="00EB37CD" w:rsidRDefault="00EB37CD" w:rsidP="00EB37CD">
      <w:pPr>
        <w:pStyle w:val="xmsonormal"/>
        <w:shd w:val="clear" w:color="auto" w:fill="FFFFFF"/>
        <w:rPr>
          <w:color w:val="242424"/>
          <w:shd w:val="clear" w:color="auto" w:fill="FFFFFF"/>
        </w:rPr>
      </w:pPr>
      <w:r>
        <w:rPr>
          <w:color w:val="242424"/>
          <w:shd w:val="clear" w:color="auto" w:fill="FFFFFF"/>
        </w:rPr>
        <w:t> </w:t>
      </w:r>
    </w:p>
    <w:p w14:paraId="78D10F57" w14:textId="77777777" w:rsidR="00EB37CD" w:rsidRDefault="00EB37CD" w:rsidP="00EB37CD">
      <w:pPr>
        <w:pStyle w:val="xmsonormal"/>
        <w:shd w:val="clear" w:color="auto" w:fill="FFFFFF"/>
        <w:rPr>
          <w:color w:val="242424"/>
          <w:shd w:val="clear" w:color="auto" w:fill="FFFFFF"/>
        </w:rPr>
      </w:pPr>
      <w:r>
        <w:rPr>
          <w:color w:val="242424"/>
          <w:shd w:val="clear" w:color="auto" w:fill="FFFFFF"/>
        </w:rPr>
        <w:t>These are initial plans and are subject to change once construction begins. This process will be trying for all of us, but our contractors are doing everything that they can to accommodate our students and their necessities during this time. Please retain this e-mail for future reference, and we will correspond updates as we go through the construction process.</w:t>
      </w:r>
    </w:p>
    <w:p w14:paraId="07467C5D" w14:textId="77777777" w:rsidR="00EB37CD" w:rsidRDefault="00EB37CD" w:rsidP="00EB37CD">
      <w:pPr>
        <w:pStyle w:val="xmsonormal"/>
        <w:shd w:val="clear" w:color="auto" w:fill="FFFFFF"/>
        <w:rPr>
          <w:color w:val="242424"/>
          <w:shd w:val="clear" w:color="auto" w:fill="FFFFFF"/>
        </w:rPr>
      </w:pPr>
      <w:r>
        <w:rPr>
          <w:color w:val="242424"/>
          <w:shd w:val="clear" w:color="auto" w:fill="FFFFFF"/>
        </w:rPr>
        <w:t> </w:t>
      </w:r>
    </w:p>
    <w:p w14:paraId="361DA3B9" w14:textId="77777777" w:rsidR="00EB37CD" w:rsidRDefault="00EB37CD" w:rsidP="00EB37CD">
      <w:pPr>
        <w:pStyle w:val="xmsonormal"/>
        <w:shd w:val="clear" w:color="auto" w:fill="FFFFFF"/>
        <w:rPr>
          <w:color w:val="242424"/>
          <w:shd w:val="clear" w:color="auto" w:fill="FFFFFF"/>
        </w:rPr>
      </w:pPr>
      <w:r>
        <w:rPr>
          <w:color w:val="242424"/>
          <w:shd w:val="clear" w:color="auto" w:fill="FFFFFF"/>
        </w:rPr>
        <w:t>Thank you for your time and attention.</w:t>
      </w:r>
    </w:p>
    <w:p w14:paraId="44ABE862" w14:textId="77777777" w:rsidR="00183B6D" w:rsidRDefault="00183B6D"/>
    <w:sectPr w:rsidR="00183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36D49"/>
    <w:multiLevelType w:val="multilevel"/>
    <w:tmpl w:val="912CC2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6C74AE3"/>
    <w:multiLevelType w:val="multilevel"/>
    <w:tmpl w:val="5FC47B5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FC33EB6"/>
    <w:multiLevelType w:val="multilevel"/>
    <w:tmpl w:val="40961C4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EE70B3F"/>
    <w:multiLevelType w:val="multilevel"/>
    <w:tmpl w:val="4886C49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D826119"/>
    <w:multiLevelType w:val="multilevel"/>
    <w:tmpl w:val="99F4D63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7CD"/>
    <w:rsid w:val="00183B6D"/>
    <w:rsid w:val="00EB3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794D5"/>
  <w15:chartTrackingRefBased/>
  <w15:docId w15:val="{FC728D4D-FD5E-40FA-996E-4247F864A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B37CD"/>
    <w:pPr>
      <w:spacing w:after="0" w:line="240" w:lineRule="auto"/>
    </w:pPr>
    <w:rPr>
      <w:rFonts w:ascii="Calibri" w:hAnsi="Calibri" w:cs="Calibri"/>
    </w:rPr>
  </w:style>
  <w:style w:type="paragraph" w:customStyle="1" w:styleId="xmsolistparagraph">
    <w:name w:val="x_msolistparagraph"/>
    <w:basedOn w:val="Normal"/>
    <w:rsid w:val="00EB37CD"/>
    <w:pPr>
      <w:spacing w:after="0" w:line="240" w:lineRule="auto"/>
      <w:ind w:left="720"/>
    </w:pPr>
    <w:rPr>
      <w:rFonts w:ascii="Calibri" w:hAnsi="Calibri" w:cs="Calibri"/>
    </w:rPr>
  </w:style>
  <w:style w:type="character" w:customStyle="1" w:styleId="contentpasted0">
    <w:name w:val="contentpasted0"/>
    <w:basedOn w:val="DefaultParagraphFont"/>
    <w:rsid w:val="00EB3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11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644ae52b-46f1-4d16-9bf4-3099c79707f7"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9bf62a9e-8a17-40bc-ba2a-db044cfb8ce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cid:69a2d3d0-e915-478f-819f-98b4b46a46e5"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2622</Characters>
  <Application>Microsoft Office Word</Application>
  <DocSecurity>0</DocSecurity>
  <Lines>21</Lines>
  <Paragraphs>6</Paragraphs>
  <ScaleCrop>false</ScaleCrop>
  <Company>Dickinson ISD</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 V Robinson (DickinsonISD)</dc:creator>
  <cp:keywords/>
  <dc:description/>
  <cp:lastModifiedBy>Mitchel V Robinson (DickinsonISD)</cp:lastModifiedBy>
  <cp:revision>1</cp:revision>
  <dcterms:created xsi:type="dcterms:W3CDTF">2022-12-07T21:19:00Z</dcterms:created>
  <dcterms:modified xsi:type="dcterms:W3CDTF">2022-12-07T21:19:00Z</dcterms:modified>
</cp:coreProperties>
</file>